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61C3" w14:textId="5ADD4057" w:rsidR="00CF4EC0" w:rsidRPr="000C6990" w:rsidRDefault="00CF4EC0" w:rsidP="00CF4EC0">
      <w:pPr>
        <w:rPr>
          <w:sz w:val="32"/>
          <w:szCs w:val="32"/>
        </w:rPr>
      </w:pPr>
      <w:r w:rsidRPr="000C6990">
        <w:rPr>
          <w:b/>
          <w:bCs/>
          <w:color w:val="C00000"/>
          <w:sz w:val="32"/>
          <w:szCs w:val="32"/>
        </w:rPr>
        <w:t xml:space="preserve">                                           UWAGA PRYSZCZYCA!!!</w:t>
      </w:r>
    </w:p>
    <w:p w14:paraId="288268FF" w14:textId="1F4FA8B4" w:rsidR="00CF4EC0" w:rsidRDefault="00CF4EC0" w:rsidP="00BD3CD9">
      <w:pPr>
        <w:spacing w:after="0"/>
        <w:rPr>
          <w:rFonts w:ascii="Lato" w:hAnsi="Lato"/>
          <w:color w:val="211F20"/>
          <w:shd w:val="clear" w:color="auto" w:fill="FFFFFF"/>
        </w:rPr>
      </w:pPr>
      <w:r w:rsidRPr="00373FAF">
        <w:rPr>
          <w:rFonts w:ascii="Lato" w:hAnsi="Lato"/>
          <w:b/>
          <w:bCs/>
          <w:shd w:val="clear" w:color="auto" w:fill="FFFFFF"/>
        </w:rPr>
        <w:t>Pryszczyca</w:t>
      </w:r>
      <w:r>
        <w:rPr>
          <w:rFonts w:ascii="Lato" w:hAnsi="Lato"/>
          <w:color w:val="211F20"/>
          <w:shd w:val="clear" w:color="auto" w:fill="FFFFFF"/>
        </w:rPr>
        <w:t xml:space="preserve"> (</w:t>
      </w:r>
      <w:r>
        <w:rPr>
          <w:rStyle w:val="Uwydatnienie"/>
          <w:rFonts w:ascii="Lato" w:hAnsi="Lato"/>
          <w:color w:val="211F20"/>
          <w:shd w:val="clear" w:color="auto" w:fill="FFFFFF"/>
        </w:rPr>
        <w:t>Foot and mouth disease</w:t>
      </w:r>
      <w:r>
        <w:rPr>
          <w:rFonts w:ascii="Lato" w:hAnsi="Lato"/>
          <w:color w:val="211F20"/>
          <w:shd w:val="clear" w:color="auto" w:fill="FFFFFF"/>
        </w:rPr>
        <w:t> - FMD) jest wirusową,  zakaźną i zaraźliwą chorobą zwierząt parzystokopytnych domowych oraz dzikich. Na zakażenie najbardziej wrażliwe jest bydło, następnie świnie, owce i kozy.</w:t>
      </w:r>
    </w:p>
    <w:p w14:paraId="1E8F5150" w14:textId="14956705" w:rsidR="00373FAF" w:rsidRDefault="00CF4EC0" w:rsidP="00BD3CD9">
      <w:pPr>
        <w:spacing w:after="0"/>
        <w:rPr>
          <w:rFonts w:ascii="Lato" w:hAnsi="Lato"/>
          <w:color w:val="211F20"/>
          <w:shd w:val="clear" w:color="auto" w:fill="FFFFFF"/>
        </w:rPr>
      </w:pPr>
      <w:r w:rsidRPr="000C6990">
        <w:rPr>
          <w:rFonts w:ascii="Lato" w:hAnsi="Lato"/>
          <w:i/>
          <w:iCs/>
          <w:color w:val="211F20"/>
          <w:shd w:val="clear" w:color="auto" w:fill="FFFFFF"/>
        </w:rPr>
        <w:t>Ludzie są wrażliwi na zakażenie, jednakże u nich nie jest chorobą śmiertelną</w:t>
      </w:r>
      <w:r w:rsidR="00373FAF" w:rsidRPr="000C6990">
        <w:rPr>
          <w:rFonts w:ascii="Lato" w:hAnsi="Lato"/>
          <w:i/>
          <w:iCs/>
          <w:color w:val="211F20"/>
          <w:shd w:val="clear" w:color="auto" w:fill="FFFFFF"/>
        </w:rPr>
        <w:t xml:space="preserve"> i zwykle ma przebieg łagodny. Ludzie zarażają się poprzez bezpośredni kontakt z chorym zwierzęciem oraz spożywając mięso, mleko i niepasteryzowane przetwory mleczne, które pochodzą od zakażonego zwierzęcia</w:t>
      </w:r>
      <w:r w:rsidR="00373FAF">
        <w:rPr>
          <w:rFonts w:ascii="Lato" w:hAnsi="Lato"/>
          <w:color w:val="211F20"/>
          <w:shd w:val="clear" w:color="auto" w:fill="FFFFFF"/>
        </w:rPr>
        <w:t>.</w:t>
      </w:r>
    </w:p>
    <w:p w14:paraId="2DFCA67A" w14:textId="77777777" w:rsidR="00BD3CD9" w:rsidRDefault="00BD3CD9" w:rsidP="00BD3CD9">
      <w:pPr>
        <w:spacing w:after="0"/>
        <w:rPr>
          <w:rFonts w:ascii="Lato" w:hAnsi="Lato"/>
          <w:color w:val="211F20"/>
          <w:shd w:val="clear" w:color="auto" w:fill="FFFFFF"/>
        </w:rPr>
      </w:pPr>
    </w:p>
    <w:p w14:paraId="5D2B8F74" w14:textId="77777777" w:rsidR="00894DCD" w:rsidRDefault="00373FAF" w:rsidP="00BD3CD9">
      <w:pPr>
        <w:spacing w:after="0" w:line="240" w:lineRule="auto"/>
        <w:rPr>
          <w:rFonts w:ascii="Lato" w:hAnsi="Lato"/>
          <w:color w:val="211F20"/>
          <w:shd w:val="clear" w:color="auto" w:fill="FFFFFF"/>
        </w:rPr>
      </w:pPr>
      <w:r w:rsidRPr="00894DCD">
        <w:rPr>
          <w:rFonts w:ascii="Lato" w:hAnsi="Lato"/>
          <w:b/>
          <w:bCs/>
          <w:color w:val="211F20"/>
          <w:shd w:val="clear" w:color="auto" w:fill="FFFFFF"/>
        </w:rPr>
        <w:t>Źródła zakażenia</w:t>
      </w:r>
      <w:r>
        <w:rPr>
          <w:rFonts w:ascii="Lato" w:hAnsi="Lato"/>
          <w:color w:val="211F20"/>
          <w:shd w:val="clear" w:color="auto" w:fill="FFFFFF"/>
        </w:rPr>
        <w:t>:</w:t>
      </w:r>
    </w:p>
    <w:p w14:paraId="4BDC837D" w14:textId="7B7546D7" w:rsidR="00373FAF" w:rsidRPr="00373FAF" w:rsidRDefault="00373FAF" w:rsidP="00BD3CD9">
      <w:pPr>
        <w:spacing w:after="0" w:line="240" w:lineRule="auto"/>
        <w:rPr>
          <w:rFonts w:ascii="Lato" w:hAnsi="Lato"/>
          <w:color w:val="211F20"/>
          <w:shd w:val="clear" w:color="auto" w:fill="FFFFFF"/>
        </w:rPr>
      </w:pPr>
      <w:r>
        <w:rPr>
          <w:rFonts w:ascii="Lato" w:hAnsi="Lato"/>
          <w:color w:val="211F20"/>
          <w:shd w:val="clear" w:color="auto" w:fill="FFFFFF"/>
        </w:rPr>
        <w:t>-zwierzęta chore lub  po przechorowaniu</w:t>
      </w:r>
    </w:p>
    <w:p w14:paraId="070E905E" w14:textId="28458333" w:rsidR="00373FAF" w:rsidRDefault="00373FAF" w:rsidP="00BD3CD9">
      <w:pPr>
        <w:spacing w:after="0"/>
        <w:rPr>
          <w:rFonts w:ascii="Lato" w:hAnsi="Lato"/>
        </w:rPr>
      </w:pPr>
      <w:r w:rsidRPr="00894DCD">
        <w:rPr>
          <w:rFonts w:ascii="Lato" w:hAnsi="Lato"/>
        </w:rPr>
        <w:t>-</w:t>
      </w:r>
      <w:r w:rsidR="00894DCD" w:rsidRPr="00894DCD">
        <w:rPr>
          <w:rFonts w:ascii="Lato" w:hAnsi="Lato"/>
        </w:rPr>
        <w:t>mięso i jego przetwory</w:t>
      </w:r>
    </w:p>
    <w:p w14:paraId="59DE9D40" w14:textId="7B0A6332" w:rsidR="00894DCD" w:rsidRDefault="00894DCD" w:rsidP="00BD3CD9">
      <w:pPr>
        <w:spacing w:after="0"/>
        <w:rPr>
          <w:rFonts w:ascii="Lato" w:hAnsi="Lato"/>
          <w:color w:val="211F20"/>
          <w:shd w:val="clear" w:color="auto" w:fill="FFFFFF"/>
        </w:rPr>
      </w:pPr>
      <w:r w:rsidRPr="00894DCD">
        <w:rPr>
          <w:rFonts w:ascii="Lato" w:hAnsi="Lato"/>
        </w:rPr>
        <w:t xml:space="preserve">-ślina, mleko, przetwory, </w:t>
      </w:r>
      <w:r w:rsidRPr="00894DCD">
        <w:rPr>
          <w:rFonts w:ascii="Lato" w:hAnsi="Lato"/>
          <w:color w:val="211F20"/>
          <w:shd w:val="clear" w:color="auto" w:fill="FFFFFF"/>
        </w:rPr>
        <w:t xml:space="preserve">kał, pasza, woda, żłoby, podłogi, pastwiska, skóra, wełna, ręce i </w:t>
      </w:r>
      <w:r>
        <w:rPr>
          <w:rFonts w:ascii="Lato" w:hAnsi="Lato"/>
          <w:color w:val="211F20"/>
          <w:shd w:val="clear" w:color="auto" w:fill="FFFFFF"/>
        </w:rPr>
        <w:t xml:space="preserve">  </w:t>
      </w:r>
      <w:r w:rsidRPr="00894DCD">
        <w:rPr>
          <w:rFonts w:ascii="Lato" w:hAnsi="Lato"/>
          <w:color w:val="211F20"/>
          <w:shd w:val="clear" w:color="auto" w:fill="FFFFFF"/>
        </w:rPr>
        <w:t>odzież obsługi</w:t>
      </w:r>
    </w:p>
    <w:p w14:paraId="566DDD3E" w14:textId="1F51F025" w:rsidR="00894DCD" w:rsidRDefault="00894DCD" w:rsidP="00BD3CD9">
      <w:pPr>
        <w:spacing w:after="0"/>
        <w:rPr>
          <w:rFonts w:ascii="Lato" w:hAnsi="Lato"/>
          <w:color w:val="211F20"/>
          <w:shd w:val="clear" w:color="auto" w:fill="FFFFFF"/>
        </w:rPr>
      </w:pPr>
      <w:r>
        <w:rPr>
          <w:rFonts w:ascii="Lato" w:hAnsi="Lato"/>
          <w:color w:val="211F20"/>
          <w:shd w:val="clear" w:color="auto" w:fill="FFFFFF"/>
        </w:rPr>
        <w:t>-nasienie, zarodki</w:t>
      </w:r>
    </w:p>
    <w:p w14:paraId="1E72B536" w14:textId="675C05EE" w:rsidR="00894DCD" w:rsidRDefault="00894DCD" w:rsidP="00BD3CD9">
      <w:pPr>
        <w:spacing w:after="0"/>
        <w:rPr>
          <w:rFonts w:ascii="Lato" w:hAnsi="Lato"/>
          <w:color w:val="211F20"/>
          <w:shd w:val="clear" w:color="auto" w:fill="FFFFFF"/>
        </w:rPr>
      </w:pPr>
      <w:r>
        <w:rPr>
          <w:rFonts w:ascii="Lato" w:hAnsi="Lato"/>
          <w:color w:val="211F20"/>
          <w:shd w:val="clear" w:color="auto" w:fill="FFFFFF"/>
        </w:rPr>
        <w:t>-środki transportu, gryzonie, ptaki</w:t>
      </w:r>
    </w:p>
    <w:p w14:paraId="5B427B64" w14:textId="6BCFE004" w:rsidR="00894DCD" w:rsidRDefault="00894DCD" w:rsidP="00BD3CD9">
      <w:pPr>
        <w:spacing w:after="0"/>
        <w:rPr>
          <w:rFonts w:ascii="Lato" w:hAnsi="Lato"/>
          <w:color w:val="211F20"/>
          <w:shd w:val="clear" w:color="auto" w:fill="FFFFFF"/>
        </w:rPr>
      </w:pPr>
      <w:r>
        <w:rPr>
          <w:rFonts w:ascii="Lato" w:hAnsi="Lato"/>
          <w:color w:val="211F20"/>
          <w:shd w:val="clear" w:color="auto" w:fill="FFFFFF"/>
        </w:rPr>
        <w:t>-odpadki kuchenne.</w:t>
      </w:r>
    </w:p>
    <w:p w14:paraId="17968D0E" w14:textId="63ED2CEB" w:rsidR="00894DCD" w:rsidRDefault="00894DCD" w:rsidP="00BD3CD9">
      <w:pPr>
        <w:spacing w:after="0"/>
        <w:rPr>
          <w:rFonts w:ascii="Lato" w:hAnsi="Lato"/>
          <w:color w:val="211F20"/>
          <w:shd w:val="clear" w:color="auto" w:fill="FFFFFF"/>
        </w:rPr>
      </w:pPr>
      <w:r>
        <w:rPr>
          <w:rFonts w:ascii="Lato" w:hAnsi="Lato"/>
          <w:color w:val="211F20"/>
          <w:shd w:val="clear" w:color="auto" w:fill="FFFFFF"/>
        </w:rPr>
        <w:t>Zwierzęta zakażone i chore wydalają wirusa z wydychanym powietrzem, z ich wydalinami i wydzielinami</w:t>
      </w:r>
      <w:r w:rsidR="006A2A24">
        <w:rPr>
          <w:rFonts w:ascii="Lato" w:hAnsi="Lato"/>
          <w:color w:val="211F20"/>
          <w:shd w:val="clear" w:color="auto" w:fill="FFFFFF"/>
        </w:rPr>
        <w:t>. Najwięcej wirusa znajduje się w płynie surowiczym i nabłonku pęcherzy ,a same zwierzęta mogą być nosicielami wirusa nawet trzy lata.</w:t>
      </w:r>
    </w:p>
    <w:p w14:paraId="28EE0E9E" w14:textId="7CE156E7" w:rsidR="006A2A24" w:rsidRPr="006A2A24" w:rsidRDefault="006A2A24" w:rsidP="00BD3CD9">
      <w:pPr>
        <w:shd w:val="clear" w:color="auto" w:fill="FFFFFF"/>
        <w:spacing w:after="0" w:line="240" w:lineRule="auto"/>
        <w:outlineLvl w:val="2"/>
        <w:rPr>
          <w:rFonts w:ascii="Lato" w:eastAsia="Times New Roman" w:hAnsi="Lato" w:cs="Times New Roman"/>
          <w:color w:val="012736"/>
          <w:kern w:val="0"/>
          <w:lang w:eastAsia="pl-PL"/>
          <w14:ligatures w14:val="none"/>
        </w:rPr>
      </w:pPr>
      <w:r w:rsidRPr="006A2A24">
        <w:rPr>
          <w:rFonts w:ascii="Lato" w:eastAsia="Times New Roman" w:hAnsi="Lato" w:cs="Times New Roman"/>
          <w:b/>
          <w:bCs/>
          <w:color w:val="000000" w:themeColor="text1"/>
          <w:kern w:val="0"/>
          <w:lang w:eastAsia="pl-PL"/>
          <w14:ligatures w14:val="none"/>
        </w:rPr>
        <w:t>Objawy pryszczycy</w:t>
      </w:r>
      <w:r>
        <w:rPr>
          <w:rFonts w:ascii="Lato" w:eastAsia="Times New Roman" w:hAnsi="Lato" w:cs="Times New Roman"/>
          <w:color w:val="012736"/>
          <w:kern w:val="0"/>
          <w:lang w:eastAsia="pl-PL"/>
          <w14:ligatures w14:val="none"/>
        </w:rPr>
        <w:t>:</w:t>
      </w:r>
    </w:p>
    <w:p w14:paraId="242F605C" w14:textId="77777777" w:rsid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okres inkubacji: bydło i świnie - do 14 dni (najczęściej od 3 do 8 dni), owce i kozy - do 21 dni,</w:t>
      </w:r>
    </w:p>
    <w:p w14:paraId="0B5728C4" w14:textId="48906883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pęcherzyki, pęcherze i bąble występujące na w jamie gębowej, na wargach, języku, w okolicy otworów nosowych oraz na wymieniu, strzykach, w szparze międzyracicowej i na koronkach racic, po ich pęknięciu - nadżerki,</w:t>
      </w:r>
    </w:p>
    <w:p w14:paraId="29C3A638" w14:textId="6706412E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temperatura ciała podwyższona o 1,5 - 2,5</w:t>
      </w:r>
      <w:r w:rsidRPr="006A2A24">
        <w:rPr>
          <w:rFonts w:ascii="Lato" w:eastAsia="Times New Roman" w:hAnsi="Lato" w:cs="Times New Roman"/>
          <w:color w:val="211F20"/>
          <w:kern w:val="0"/>
          <w:vertAlign w:val="superscript"/>
          <w:lang w:eastAsia="pl-PL"/>
          <w14:ligatures w14:val="none"/>
        </w:rPr>
        <w:t>0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C,</w:t>
      </w:r>
    </w:p>
    <w:p w14:paraId="51CC82F7" w14:textId="75FF6882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apatia,</w:t>
      </w:r>
    </w:p>
    <w:p w14:paraId="2DC928A8" w14:textId="62594B85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obfite ślinienie,</w:t>
      </w:r>
    </w:p>
    <w:p w14:paraId="1929703A" w14:textId="16B316BE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spadek mleczności aż do całkowitego zaniku,</w:t>
      </w:r>
    </w:p>
    <w:p w14:paraId="65C32793" w14:textId="6F7C404D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utrudnione przeżuwanie i utrata łaknienia,</w:t>
      </w:r>
    </w:p>
    <w:p w14:paraId="0AD22FB0" w14:textId="0CBBBC8B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otwieranie jamy ustnej z charakterystycznym cmokaniem,</w:t>
      </w:r>
    </w:p>
    <w:p w14:paraId="3C7C1B06" w14:textId="193CC9A2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kulawizna jednocześnie na wiele kończyn, sztywny chód,</w:t>
      </w:r>
    </w:p>
    <w:p w14:paraId="002595D7" w14:textId="4C101AFA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wśród dorosłych zwierząt śmiertelność jest niewielka,</w:t>
      </w:r>
    </w:p>
    <w:p w14:paraId="7756DAF8" w14:textId="790CC1FD" w:rsidR="006A2A24" w:rsidRPr="00BD3CD9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zwierzęta młode (cielęta, prosięta, jagnięta) są bardzo wrażliwe i często padają z powodu zapalenia mięśnia sercowego bez innych oznak choroby.</w:t>
      </w:r>
      <w:r w:rsidR="00BD3CD9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 xml:space="preserve">                                                          </w:t>
      </w:r>
      <w:r w:rsidRPr="006A2A24">
        <w:rPr>
          <w:rFonts w:ascii="Lato" w:eastAsia="Times New Roman" w:hAnsi="Lato" w:cs="Times New Roman"/>
          <w:b/>
          <w:bCs/>
          <w:color w:val="000000" w:themeColor="text1"/>
          <w:kern w:val="0"/>
          <w:lang w:eastAsia="pl-PL"/>
          <w14:ligatures w14:val="none"/>
        </w:rPr>
        <w:t>Przebieg choroby</w:t>
      </w:r>
    </w:p>
    <w:p w14:paraId="1990FD7B" w14:textId="77777777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 w:rsidRPr="006A2A24">
        <w:rPr>
          <w:rFonts w:ascii="Lato" w:eastAsia="Times New Roman" w:hAnsi="Lato" w:cs="Times New Roman"/>
          <w:b/>
          <w:bCs/>
          <w:color w:val="211F20"/>
          <w:kern w:val="0"/>
          <w:lang w:eastAsia="pl-PL"/>
          <w14:ligatures w14:val="none"/>
        </w:rPr>
        <w:t>Bydło 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 przebieg choroby jest gwałtowny. Zakażenie szerzy się błyskawicznie i w ciągu 24-48 h w gospodarstwie mogą chorować wszystkie zwierzęta. Padnięcia dotyczą przede wszystkich młodych zwierząt i są najczęściej spowodowane wtórną infekcją bakteryjną.</w:t>
      </w:r>
    </w:p>
    <w:p w14:paraId="6A590430" w14:textId="77777777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 w:rsidRPr="006A2A24">
        <w:rPr>
          <w:rFonts w:ascii="Lato" w:eastAsia="Times New Roman" w:hAnsi="Lato" w:cs="Times New Roman"/>
          <w:b/>
          <w:bCs/>
          <w:color w:val="211F20"/>
          <w:kern w:val="0"/>
          <w:lang w:eastAsia="pl-PL"/>
          <w14:ligatures w14:val="none"/>
        </w:rPr>
        <w:t>Świnie 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- choroba rozprzestrzenia się błyskawicznie. U zwierząt obserwuje się trudności ze wstawaniem, występuje wysoka śmiertelność prosiąt ssących. Świnie stojące opierają się bardzo ostrożnie na racicach.</w:t>
      </w:r>
    </w:p>
    <w:p w14:paraId="7402A197" w14:textId="77777777" w:rsidR="006A2A24" w:rsidRPr="006A2A24" w:rsidRDefault="006A2A24" w:rsidP="00BD3C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</w:pPr>
      <w:r w:rsidRPr="006A2A24">
        <w:rPr>
          <w:rFonts w:ascii="Lato" w:eastAsia="Times New Roman" w:hAnsi="Lato" w:cs="Times New Roman"/>
          <w:b/>
          <w:bCs/>
          <w:color w:val="211F20"/>
          <w:kern w:val="0"/>
          <w:lang w:eastAsia="pl-PL"/>
          <w14:ligatures w14:val="none"/>
        </w:rPr>
        <w:t>Owce i kozy</w:t>
      </w:r>
      <w:r w:rsidRPr="006A2A24">
        <w:rPr>
          <w:rFonts w:ascii="Lato" w:eastAsia="Times New Roman" w:hAnsi="Lato" w:cs="Times New Roman"/>
          <w:color w:val="211F20"/>
          <w:kern w:val="0"/>
          <w:lang w:eastAsia="pl-PL"/>
          <w14:ligatures w14:val="none"/>
        </w:rPr>
        <w:t> - rozprzestrzenienie choroby w stadzie jest mniej gwałtowne niż u świń i bydła. Choroba przebiega łagodnie bez wyraźnie zaznaczonych objawów ogólnych i klinicznych. U owiec objawem, który powinien nasuwać podejrzenie pryszczycy jest nagłe wystąpienie kulawizn u znacznego odsetka zwierząt oraz wysoki wskaźnik jagniąt padłych w okresie wykotów.</w:t>
      </w:r>
    </w:p>
    <w:p w14:paraId="168F8ED4" w14:textId="096B3DF1" w:rsidR="00BD3CD9" w:rsidRPr="00BD3CD9" w:rsidRDefault="008A3B17" w:rsidP="00BD3CD9">
      <w:pPr>
        <w:shd w:val="clear" w:color="auto" w:fill="FFFFFF"/>
        <w:spacing w:line="240" w:lineRule="auto"/>
        <w:rPr>
          <w:rFonts w:ascii="Lato" w:eastAsia="Times New Roman" w:hAnsi="Lato" w:cs="Times New Roman"/>
          <w:b/>
          <w:bCs/>
          <w:color w:val="C00000"/>
          <w:kern w:val="0"/>
          <w:lang w:eastAsia="pl-PL"/>
          <w14:ligatures w14:val="none"/>
        </w:rPr>
      </w:pPr>
      <w:r w:rsidRPr="008A3B17">
        <w:rPr>
          <w:rFonts w:ascii="Lato" w:eastAsia="Times New Roman" w:hAnsi="Lato" w:cs="Times New Roman"/>
          <w:b/>
          <w:bCs/>
          <w:color w:val="FF0000"/>
          <w:kern w:val="0"/>
          <w:lang w:eastAsia="pl-PL"/>
          <w14:ligatures w14:val="none"/>
        </w:rPr>
        <w:t>OHRONA ZWIERZĄT PRZED CHOROBĄ polega przede wszystkim na tym, żeby pamiętać, by zwierzęta wprowadzane do stada pochodziły z wiadomego źródła i posiadały świadectwo zdrowia potwierdzające ich pochodzenie i status zdrowotny</w:t>
      </w:r>
      <w:r w:rsidR="00BD3CD9">
        <w:rPr>
          <w:rFonts w:ascii="Lato" w:eastAsia="Times New Roman" w:hAnsi="Lato" w:cs="Times New Roman"/>
          <w:b/>
          <w:bCs/>
          <w:color w:val="FF0000"/>
          <w:kern w:val="0"/>
          <w:lang w:eastAsia="pl-PL"/>
          <w14:ligatures w14:val="none"/>
        </w:rPr>
        <w:t>.</w:t>
      </w:r>
    </w:p>
    <w:sectPr w:rsidR="00BD3CD9" w:rsidRPr="00BD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C1E"/>
    <w:multiLevelType w:val="multilevel"/>
    <w:tmpl w:val="01A6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56748"/>
    <w:multiLevelType w:val="multilevel"/>
    <w:tmpl w:val="E842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E5912"/>
    <w:multiLevelType w:val="multilevel"/>
    <w:tmpl w:val="9DFE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23AE1"/>
    <w:multiLevelType w:val="multilevel"/>
    <w:tmpl w:val="2558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8771BB"/>
    <w:multiLevelType w:val="multilevel"/>
    <w:tmpl w:val="BF3C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321245">
    <w:abstractNumId w:val="0"/>
  </w:num>
  <w:num w:numId="2" w16cid:durableId="211573820">
    <w:abstractNumId w:val="1"/>
  </w:num>
  <w:num w:numId="3" w16cid:durableId="363559928">
    <w:abstractNumId w:val="4"/>
  </w:num>
  <w:num w:numId="4" w16cid:durableId="662322137">
    <w:abstractNumId w:val="3"/>
  </w:num>
  <w:num w:numId="5" w16cid:durableId="106503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C0"/>
    <w:rsid w:val="000C6990"/>
    <w:rsid w:val="00274B44"/>
    <w:rsid w:val="002C728C"/>
    <w:rsid w:val="00373FAF"/>
    <w:rsid w:val="006926FA"/>
    <w:rsid w:val="006A2A24"/>
    <w:rsid w:val="00721716"/>
    <w:rsid w:val="00894DCD"/>
    <w:rsid w:val="008A3B17"/>
    <w:rsid w:val="00A15503"/>
    <w:rsid w:val="00A64394"/>
    <w:rsid w:val="00AE4695"/>
    <w:rsid w:val="00BD3CD9"/>
    <w:rsid w:val="00BD52B6"/>
    <w:rsid w:val="00C83C52"/>
    <w:rsid w:val="00CF4EC0"/>
    <w:rsid w:val="00E36588"/>
    <w:rsid w:val="00F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3E8C"/>
  <w15:chartTrackingRefBased/>
  <w15:docId w15:val="{E335BBAC-BE67-4CE5-A6C3-20B38017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4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4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4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4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4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4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4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4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4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4E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4E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4E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4E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4E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4E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4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4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4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4E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4E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4E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4E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4EC0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CF4EC0"/>
    <w:rPr>
      <w:i/>
      <w:iCs/>
    </w:rPr>
  </w:style>
  <w:style w:type="character" w:styleId="Pogrubienie">
    <w:name w:val="Strong"/>
    <w:basedOn w:val="Domylnaczcionkaakapitu"/>
    <w:uiPriority w:val="22"/>
    <w:qFormat/>
    <w:rsid w:val="00CF4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M.Witkowska</dc:creator>
  <cp:keywords/>
  <dc:description/>
  <cp:lastModifiedBy>M.Witkowska</cp:lastModifiedBy>
  <cp:revision>7</cp:revision>
  <cp:lastPrinted>2025-01-16T10:21:00Z</cp:lastPrinted>
  <dcterms:created xsi:type="dcterms:W3CDTF">2025-01-16T08:00:00Z</dcterms:created>
  <dcterms:modified xsi:type="dcterms:W3CDTF">2025-01-16T10:39:00Z</dcterms:modified>
</cp:coreProperties>
</file>